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CB93A" w14:textId="77777777" w:rsidR="002715A6" w:rsidRPr="00931DDC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color w:val="auto"/>
          <w:szCs w:val="24"/>
          <w:highlight w:val="none"/>
        </w:rPr>
      </w:pPr>
      <w:r w:rsidRPr="00931DDC">
        <w:rPr>
          <w:rFonts w:asciiTheme="minorHAnsi" w:hAnsiTheme="minorHAnsi"/>
          <w:color w:val="auto"/>
          <w:szCs w:val="24"/>
          <w:highlight w:val="none"/>
        </w:rPr>
        <w:t>LISTA KONTROLNA</w:t>
      </w:r>
      <w:r w:rsidRPr="00931DDC">
        <w:rPr>
          <w:rFonts w:asciiTheme="minorHAnsi" w:hAnsiTheme="minorHAnsi"/>
          <w:color w:val="auto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931DDC" w:rsidRDefault="002715A6" w:rsidP="002715A6">
      <w:pPr>
        <w:spacing w:after="0" w:line="240" w:lineRule="auto"/>
        <w:jc w:val="center"/>
        <w:rPr>
          <w:rFonts w:asciiTheme="minorHAnsi" w:hAnsiTheme="minorHAnsi"/>
          <w:color w:val="auto"/>
          <w:szCs w:val="24"/>
          <w:highlight w:val="none"/>
        </w:rPr>
      </w:pPr>
      <w:r w:rsidRPr="00931DDC">
        <w:rPr>
          <w:rFonts w:asciiTheme="minorHAnsi" w:hAnsiTheme="minorHAnsi"/>
          <w:color w:val="auto"/>
          <w:szCs w:val="24"/>
          <w:highlight w:val="none"/>
        </w:rPr>
        <w:t>PRZEZ PROJEKT DOKUMENTU RZĄDOWEGO</w:t>
      </w:r>
    </w:p>
    <w:p w14:paraId="15247D78" w14:textId="77777777" w:rsidR="002715A6" w:rsidRPr="00931DDC" w:rsidRDefault="002715A6" w:rsidP="002715A6">
      <w:pPr>
        <w:spacing w:after="0" w:line="240" w:lineRule="auto"/>
        <w:rPr>
          <w:rFonts w:ascii="Calibri" w:hAnsi="Calibri"/>
          <w:b w:val="0"/>
          <w:color w:val="auto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931DDC" w:rsidRPr="00931DDC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931DD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931DDC" w:rsidRPr="00931DDC" w14:paraId="28ED9124" w14:textId="77777777" w:rsidTr="002F726A">
        <w:tc>
          <w:tcPr>
            <w:tcW w:w="421" w:type="dxa"/>
          </w:tcPr>
          <w:p w14:paraId="69ED464A" w14:textId="77777777" w:rsidR="002F726A" w:rsidRPr="00931DDC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931DD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1A0CF469" w:rsidR="002F726A" w:rsidRPr="00931DD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60810" w:rsidRPr="00931DD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31DDC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931DDC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931DDC" w:rsidRPr="00931DDC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931DDC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931DD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2249D2DC" w:rsidR="002F726A" w:rsidRPr="00931DDC" w:rsidRDefault="008C72EE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System Teleinformatyczny Centralnej Ewidencji i Informacji</w:t>
            </w:r>
            <w:r w:rsidR="00FA1795"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o Działalności Gospodarczej</w:t>
            </w:r>
            <w:r w:rsidR="0028477B"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(CEIDG)</w:t>
            </w:r>
          </w:p>
        </w:tc>
      </w:tr>
      <w:tr w:rsidR="00931DDC" w:rsidRPr="00931DDC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931DDC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931DD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416FDC53" w:rsidR="002F726A" w:rsidRPr="00931DD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60810" w:rsidRPr="00931DD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31DDC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931DDC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FA4EF45" w:rsidR="002F726A" w:rsidRPr="00931DDC" w:rsidRDefault="008C72EE" w:rsidP="002F726A">
            <w:pPr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System Teleinformatyczny Centralnej Ewidencji i Informacji o Działalności Gospodarczej (CEIDG)</w:t>
            </w:r>
          </w:p>
        </w:tc>
      </w:tr>
      <w:tr w:rsidR="00931DDC" w:rsidRPr="00931DDC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931DDC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931DDC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4EA620E0" w:rsidR="002F726A" w:rsidRPr="00931DDC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60810" w:rsidRPr="00931DD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31DDC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931DDC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931DDC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931DDC" w:rsidRPr="00931DDC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931DDC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931DD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4193F013" w:rsidR="002F726A" w:rsidRPr="00931DDC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D1437" w:rsidRPr="00931DD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1437" w:rsidRPr="00931DD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931DDC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832933B" w:rsidR="002F726A" w:rsidRPr="00931DDC" w:rsidRDefault="008D1437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System Teleinformatyczny Centralnej Ewidencji i Informacji o Działalności Gospodarczej (CEIDG) będzie przechowywał oraz przekazywał dane referencyjne pozyskane z innych rejestrów publicznych tj. NIP, REGON, PESEL, numer KRS, TERYT, numer karty POBYTU, numer Karty Polaka, KRK</w:t>
            </w:r>
          </w:p>
        </w:tc>
      </w:tr>
      <w:tr w:rsidR="00931DDC" w:rsidRPr="00931DDC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931DDC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931DD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2C94C720" w:rsidR="002F726A" w:rsidRPr="00931DD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D1437" w:rsidRPr="00931DD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1437" w:rsidRPr="00931DD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931DDC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50F503F1" w14:textId="77777777" w:rsidR="006C7226" w:rsidRPr="00931DDC" w:rsidRDefault="008D1437" w:rsidP="006C7226">
            <w:pPr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System Teleinformatyczny Centralnej Ewidencji i Informacji o Działalności Gospodarczej (CEIDG) udostępnia dane w nim zawarte (katalog danych został określony w art. 5 ust. 1 i 2 oraz art. 43 ustawy) na podstawie</w:t>
            </w:r>
            <w:r w:rsidR="006C7226"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  <w:p w14:paraId="61A755B8" w14:textId="1247AF9E" w:rsidR="006C7226" w:rsidRPr="00931DDC" w:rsidRDefault="008D1437" w:rsidP="00931DD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1DDC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art. 45 (</w:t>
            </w:r>
            <w:r w:rsidR="006C7226" w:rsidRPr="00931DDC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Dane i informacje udostępniane przez CEIDG są jawne. Każdy ma prawo dostępu do tych danych i informacji. Dane i informacje, o których mowa w art. 5 ust. 1 i 2 oraz art. 44 ust. 1, z wyjątkiem danych niepodlegających udostępnianiu zgodnie z art. 43 ust. 1, są udostępniane na stronie internetowej CEIDG.</w:t>
            </w:r>
            <w:r w:rsidRPr="00931DDC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), </w:t>
            </w:r>
          </w:p>
          <w:p w14:paraId="2FB2CBC8" w14:textId="4F604A1E" w:rsidR="002F726A" w:rsidRPr="00931DDC" w:rsidRDefault="008D1437" w:rsidP="00931DD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1DDC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art. </w:t>
            </w:r>
            <w:r w:rsidR="006C7226" w:rsidRPr="00931DDC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47 (Dane i informacje zgromadzone w CEIDG mogą być nieodpłatnie udostępniane, w sposób inny niż określony w art. 45 ust. 2, po uprzednim ustaleniu z ministrem właściwym do spraw gospodarki warunków udostępniania tych danych)</w:t>
            </w:r>
          </w:p>
          <w:p w14:paraId="3FB233DF" w14:textId="77777777" w:rsidR="006C7226" w:rsidRPr="00931DDC" w:rsidRDefault="006C7226" w:rsidP="00931DD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1DDC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art. 48 CEIDG udostępnia zgromadzone dane i informacje, o których mowa w art. 5 ust. 1 i 2, art. 38 i art. 44 ust. 1, organom państwowym w celu realizacji ich ustawowych zadań. Dane CEIDG są udostępniane nieodpłatnie organom państwowym, w celu realizacji ich ustawowych zadań, w sposób inny niż określony w art. 45 ust. 2, po uprzednim ustaleniu z ministrem właściwym do spraw gospodarki warunków udostępniania tych danych</w:t>
            </w:r>
          </w:p>
          <w:p w14:paraId="09CE857A" w14:textId="1A2DDAB6" w:rsidR="001F14AB" w:rsidRPr="00931DDC" w:rsidRDefault="001F14AB" w:rsidP="001F14AB">
            <w:pPr>
              <w:ind w:left="3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lastRenderedPageBreak/>
              <w:t>Do ponownego wykorzystywania danych CEIDG stosuje się przepisy ustawy z dnia 11 sierpnia 2021 r. o otwartych danych i ponownym wykorzystywaniu informacji sektora publicznego oraz przepisy ustawy z dnia 11 sierpnia 2021 r. o otwartych danych i ponownym wykorzystywaniu informacji sektora publicznego.</w:t>
            </w:r>
          </w:p>
        </w:tc>
      </w:tr>
      <w:tr w:rsidR="00931DDC" w:rsidRPr="00931DDC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931DDC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931DDC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549951E6" w:rsidR="002F726A" w:rsidRPr="00931DD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60810" w:rsidRPr="00931DD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31DDC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931DDC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508FD909" w14:textId="3FE9F0CB" w:rsidR="007D135C" w:rsidRPr="00931DDC" w:rsidRDefault="007D135C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PESEL</w:t>
            </w:r>
            <w:r w:rsidR="008C72EE"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(numer PESEL, Imię pierwsze, Nazwisko)</w:t>
            </w:r>
          </w:p>
          <w:p w14:paraId="0F8252F4" w14:textId="1C0C0531" w:rsidR="007D135C" w:rsidRPr="00931DDC" w:rsidRDefault="0013254A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val="en-US" w:eastAsia="en-US"/>
              </w:rPr>
            </w:pPr>
            <w:r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val="en-US" w:eastAsia="en-US"/>
              </w:rPr>
              <w:t>REGON</w:t>
            </w:r>
            <w:r w:rsidR="008C72EE"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val="en-US" w:eastAsia="en-US"/>
              </w:rPr>
              <w:t xml:space="preserve"> (</w:t>
            </w:r>
            <w:proofErr w:type="spellStart"/>
            <w:r w:rsidR="008C72EE"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val="en-US" w:eastAsia="en-US"/>
              </w:rPr>
              <w:t>numer</w:t>
            </w:r>
            <w:proofErr w:type="spellEnd"/>
            <w:r w:rsidR="008C72EE"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val="en-US" w:eastAsia="en-US"/>
              </w:rPr>
              <w:t xml:space="preserve"> REGON)</w:t>
            </w:r>
          </w:p>
          <w:p w14:paraId="15B517C9" w14:textId="142FED37" w:rsidR="007D135C" w:rsidRPr="00931DDC" w:rsidRDefault="0013254A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KRS</w:t>
            </w:r>
            <w:r w:rsidR="008C72EE"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(numer KRS)</w:t>
            </w:r>
          </w:p>
          <w:p w14:paraId="45F02B7F" w14:textId="7393013A" w:rsidR="0013254A" w:rsidRPr="00931DDC" w:rsidRDefault="0013254A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POBYT</w:t>
            </w:r>
            <w:r w:rsidR="00402602"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(n</w:t>
            </w:r>
            <w:r w:rsidR="008C72EE"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umer</w:t>
            </w:r>
            <w:r w:rsidR="00402602"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karty</w:t>
            </w:r>
            <w:r w:rsidR="008C72EE"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pobytu</w:t>
            </w:r>
            <w:r w:rsidR="00402602"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)</w:t>
            </w:r>
          </w:p>
          <w:p w14:paraId="29C19369" w14:textId="0FBF7B4D" w:rsidR="0013254A" w:rsidRPr="00931DDC" w:rsidRDefault="0013254A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KARTA POLAKA</w:t>
            </w:r>
            <w:r w:rsidR="00402602"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(n</w:t>
            </w:r>
            <w:r w:rsidR="008C72EE"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umer</w:t>
            </w:r>
            <w:r w:rsidR="00402602"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8C72EE"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K</w:t>
            </w:r>
            <w:r w:rsidR="00402602"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arty</w:t>
            </w:r>
            <w:r w:rsidR="008C72EE"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Polaka</w:t>
            </w:r>
            <w:r w:rsidR="00402602"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)</w:t>
            </w:r>
          </w:p>
          <w:p w14:paraId="051B225F" w14:textId="37E1C936" w:rsidR="0013254A" w:rsidRPr="00931DDC" w:rsidRDefault="0013254A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TERYT</w:t>
            </w:r>
            <w:r w:rsidR="008C72EE"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(numer TERYT, </w:t>
            </w:r>
            <w:r w:rsidR="003A6E24"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nazwa </w:t>
            </w:r>
            <w:r w:rsidR="008C72EE"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województw</w:t>
            </w:r>
            <w:r w:rsidR="003A6E24"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a</w:t>
            </w:r>
            <w:r w:rsidR="008C72EE"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  <w:r w:rsidR="003A6E24"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nazwa</w:t>
            </w:r>
            <w:r w:rsidR="008C72EE"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powiat</w:t>
            </w:r>
            <w:r w:rsidR="003A6E24"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u</w:t>
            </w:r>
            <w:r w:rsidR="008C72EE"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, </w:t>
            </w:r>
            <w:r w:rsidR="003A6E24"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nazwa </w:t>
            </w:r>
            <w:r w:rsidR="008C72EE"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gmin</w:t>
            </w:r>
            <w:r w:rsidR="003A6E24"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y</w:t>
            </w:r>
            <w:r w:rsidR="008C72EE"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, </w:t>
            </w:r>
            <w:r w:rsidR="003A6E24"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nazwa </w:t>
            </w:r>
            <w:r w:rsidR="008C72EE"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miejscowoś</w:t>
            </w:r>
            <w:r w:rsidR="003A6E24"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ci, nazwa ulicy</w:t>
            </w:r>
            <w:r w:rsidR="008C72EE"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)</w:t>
            </w:r>
          </w:p>
          <w:p w14:paraId="36C7632A" w14:textId="0CC781F4" w:rsidR="0013254A" w:rsidRPr="00931DDC" w:rsidRDefault="0013254A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Ewidencja podatników</w:t>
            </w:r>
            <w:r w:rsidR="00402602"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(</w:t>
            </w:r>
            <w:r w:rsidR="008C72EE"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numer </w:t>
            </w:r>
            <w:r w:rsidR="00402602"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NIP)</w:t>
            </w:r>
          </w:p>
          <w:p w14:paraId="43AE3CDF" w14:textId="3DC419E6" w:rsidR="006C7226" w:rsidRPr="00931DDC" w:rsidRDefault="006C7226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1DD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KRK (zakaz prowadzenia działalności gospodarczej</w:t>
            </w:r>
          </w:p>
          <w:p w14:paraId="7EB4B215" w14:textId="77777777" w:rsidR="002F726A" w:rsidRPr="00931DDC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1A34211F" w:rsidR="00A82E56" w:rsidRPr="00931DDC" w:rsidRDefault="00A82E56">
      <w:pPr>
        <w:rPr>
          <w:color w:val="auto"/>
        </w:rPr>
      </w:pPr>
      <w:r w:rsidRPr="00931DDC">
        <w:rPr>
          <w:color w:val="auto"/>
        </w:rP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931DDC" w:rsidRPr="00931DDC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931DDC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931DD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931DDC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0EA80D0C" w:rsidR="002F726A" w:rsidRPr="00931DD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60810" w:rsidRPr="00931DD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31DDC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931DDC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931DDC" w:rsidRPr="00931DDC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931DDC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931DD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931DDC" w:rsidRPr="00931DDC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931DDC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Pr="00931DD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4A844FDF" w:rsidR="002F726A" w:rsidRPr="00931DDC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60810" w:rsidRPr="00931DD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31DDC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Pr="00931DDC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5C662075" w:rsidR="00BA189B" w:rsidRPr="00931DDC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60810" w:rsidRPr="00931DD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31DDC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931DDC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931DD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931DDC" w:rsidRPr="00931DDC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931DDC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Pr="00931DDC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7B8289C4" w:rsidR="002F726A" w:rsidRPr="00931DD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60810" w:rsidRPr="00931DD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31DDC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931DDC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1D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931DDC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931DDC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931DD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931DD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931DD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931DD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931DD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931DD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931DD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931DD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931DD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931DD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931DD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931DD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931DD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931DD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931DD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931DD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931DD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931DD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931DD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931DD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931DD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931DD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931DD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931DD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 w:rsidRPr="00931DD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931DD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 w:rsidRPr="00931DD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931DD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931DD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931DD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931DD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931DD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931DD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931DD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 w:rsidRPr="00931DD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931DD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931DD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931DD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931DD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931DD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931DD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931DD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931DD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931DD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931DD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931DD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931DD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931DD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931DD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931DD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931DD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color w:val="auto"/>
          <w:sz w:val="21"/>
          <w:szCs w:val="21"/>
          <w:highlight w:val="none"/>
        </w:rPr>
      </w:pPr>
      <w:r w:rsidRPr="00931DD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931DD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7709C6"/>
    <w:multiLevelType w:val="hybridMultilevel"/>
    <w:tmpl w:val="32A65BD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9626F5"/>
    <w:multiLevelType w:val="hybridMultilevel"/>
    <w:tmpl w:val="52EA5092"/>
    <w:lvl w:ilvl="0" w:tplc="78F2561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2352990">
    <w:abstractNumId w:val="1"/>
  </w:num>
  <w:num w:numId="2" w16cid:durableId="1869682480">
    <w:abstractNumId w:val="0"/>
  </w:num>
  <w:num w:numId="3" w16cid:durableId="1938556309">
    <w:abstractNumId w:val="3"/>
  </w:num>
  <w:num w:numId="4" w16cid:durableId="18795843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5A6"/>
    <w:rsid w:val="00005F74"/>
    <w:rsid w:val="000142E4"/>
    <w:rsid w:val="00016224"/>
    <w:rsid w:val="00037F18"/>
    <w:rsid w:val="000574B6"/>
    <w:rsid w:val="00062A7C"/>
    <w:rsid w:val="00090F63"/>
    <w:rsid w:val="000A12EC"/>
    <w:rsid w:val="0013254A"/>
    <w:rsid w:val="001F14AB"/>
    <w:rsid w:val="002347F4"/>
    <w:rsid w:val="00247169"/>
    <w:rsid w:val="0025450A"/>
    <w:rsid w:val="00270AC5"/>
    <w:rsid w:val="002715A6"/>
    <w:rsid w:val="0028477B"/>
    <w:rsid w:val="002B13F3"/>
    <w:rsid w:val="002C0105"/>
    <w:rsid w:val="002F726A"/>
    <w:rsid w:val="00386575"/>
    <w:rsid w:val="003A6E24"/>
    <w:rsid w:val="003B36B9"/>
    <w:rsid w:val="00402602"/>
    <w:rsid w:val="00404CD6"/>
    <w:rsid w:val="00410C09"/>
    <w:rsid w:val="00412928"/>
    <w:rsid w:val="00435E28"/>
    <w:rsid w:val="005039A4"/>
    <w:rsid w:val="006012F9"/>
    <w:rsid w:val="006031CE"/>
    <w:rsid w:val="00655EB8"/>
    <w:rsid w:val="00661C06"/>
    <w:rsid w:val="00664C0B"/>
    <w:rsid w:val="00691231"/>
    <w:rsid w:val="006C7226"/>
    <w:rsid w:val="006E4945"/>
    <w:rsid w:val="00737314"/>
    <w:rsid w:val="007C24F8"/>
    <w:rsid w:val="007D135C"/>
    <w:rsid w:val="007F15C5"/>
    <w:rsid w:val="00860810"/>
    <w:rsid w:val="008C72EE"/>
    <w:rsid w:val="008D1437"/>
    <w:rsid w:val="009053EE"/>
    <w:rsid w:val="00931DDC"/>
    <w:rsid w:val="00962CEA"/>
    <w:rsid w:val="009A6711"/>
    <w:rsid w:val="009C5D89"/>
    <w:rsid w:val="00A04F7A"/>
    <w:rsid w:val="00A0608B"/>
    <w:rsid w:val="00A22DD8"/>
    <w:rsid w:val="00A53597"/>
    <w:rsid w:val="00A64284"/>
    <w:rsid w:val="00A82E56"/>
    <w:rsid w:val="00AE1E87"/>
    <w:rsid w:val="00AF0391"/>
    <w:rsid w:val="00BA189B"/>
    <w:rsid w:val="00C06375"/>
    <w:rsid w:val="00CC4B02"/>
    <w:rsid w:val="00D56C69"/>
    <w:rsid w:val="00EA274F"/>
    <w:rsid w:val="00EB3DAC"/>
    <w:rsid w:val="00F116F0"/>
    <w:rsid w:val="00F13791"/>
    <w:rsid w:val="00F311AF"/>
    <w:rsid w:val="00F51DFF"/>
    <w:rsid w:val="00FA1795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docId w15:val="{5643402F-38D4-42DD-8479-3822DA5D5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2E4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2E4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6C72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930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Pichlak-Pawlak Sylwia</dc:creator>
  <cp:lastModifiedBy>Herman Anna</cp:lastModifiedBy>
  <cp:revision>2</cp:revision>
  <dcterms:created xsi:type="dcterms:W3CDTF">2025-03-31T13:54:00Z</dcterms:created>
  <dcterms:modified xsi:type="dcterms:W3CDTF">2025-03-31T13:54:00Z</dcterms:modified>
</cp:coreProperties>
</file>